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B356B6">
      <w:pPr>
        <w:tabs>
          <w:tab w:val="left" w:pos="2865"/>
        </w:tabs>
        <w:jc w:val="center"/>
        <w:rPr>
          <w:rFonts w:ascii="宋体"/>
          <w:b/>
          <w:sz w:val="72"/>
          <w:szCs w:val="72"/>
        </w:rPr>
      </w:pPr>
      <w:r>
        <w:rPr>
          <w:rFonts w:ascii="宋体" w:hAnsi="宋体" w:hint="eastAsia"/>
          <w:b/>
          <w:sz w:val="72"/>
          <w:szCs w:val="72"/>
        </w:rPr>
        <w:t>梨树县榆树台镇</w:t>
      </w:r>
      <w:r w:rsidR="00E53892">
        <w:rPr>
          <w:rFonts w:ascii="宋体" w:hAnsi="宋体" w:hint="eastAsia"/>
          <w:b/>
          <w:sz w:val="72"/>
          <w:szCs w:val="72"/>
        </w:rPr>
        <w:t>第一中学</w:t>
      </w: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2C1B00" w:rsidRDefault="002C1B00">
      <w:pPr>
        <w:rPr>
          <w:rFonts w:ascii="宋体"/>
          <w:sz w:val="72"/>
          <w:szCs w:val="72"/>
        </w:rPr>
      </w:pPr>
    </w:p>
    <w:p w:rsidR="002C1B00" w:rsidRPr="00E53892" w:rsidRDefault="002C1B00">
      <w:pPr>
        <w:rPr>
          <w:rFonts w:ascii="宋体"/>
          <w:sz w:val="72"/>
          <w:szCs w:val="72"/>
        </w:rPr>
      </w:pPr>
    </w:p>
    <w:p w:rsidR="002C1B00" w:rsidRDefault="002C1B00">
      <w:pPr>
        <w:rPr>
          <w:rFonts w:ascii="宋体"/>
          <w:sz w:val="72"/>
          <w:szCs w:val="72"/>
        </w:rPr>
      </w:pPr>
    </w:p>
    <w:p w:rsidR="002C1B00" w:rsidRDefault="002C1B00">
      <w:pPr>
        <w:rPr>
          <w:rFonts w:ascii="宋体"/>
          <w:sz w:val="72"/>
          <w:szCs w:val="72"/>
        </w:rPr>
      </w:pPr>
    </w:p>
    <w:p w:rsidR="002C1B00" w:rsidRDefault="002C1B00">
      <w:pPr>
        <w:rPr>
          <w:rFonts w:ascii="宋体"/>
          <w:sz w:val="72"/>
          <w:szCs w:val="72"/>
        </w:rPr>
      </w:pPr>
    </w:p>
    <w:p w:rsidR="002C1B00" w:rsidRDefault="002C1B00">
      <w:pPr>
        <w:rPr>
          <w:rFonts w:ascii="宋体"/>
          <w:sz w:val="72"/>
          <w:szCs w:val="72"/>
        </w:rPr>
      </w:pPr>
    </w:p>
    <w:p w:rsidR="002C1B00" w:rsidRDefault="00B356B6">
      <w:pPr>
        <w:tabs>
          <w:tab w:val="left" w:pos="2595"/>
        </w:tabs>
        <w:jc w:val="center"/>
        <w:rPr>
          <w:rFonts w:ascii="宋体"/>
          <w:sz w:val="36"/>
          <w:szCs w:val="36"/>
        </w:rPr>
      </w:pPr>
      <w:r>
        <w:rPr>
          <w:rFonts w:ascii="宋体" w:hAnsi="宋体" w:hint="eastAsia"/>
          <w:sz w:val="36"/>
          <w:szCs w:val="36"/>
        </w:rPr>
        <w:t>二〇二一年</w:t>
      </w:r>
    </w:p>
    <w:p w:rsidR="002C1B00" w:rsidRDefault="002C1B00">
      <w:pPr>
        <w:tabs>
          <w:tab w:val="left" w:pos="2595"/>
        </w:tabs>
        <w:jc w:val="center"/>
        <w:rPr>
          <w:rFonts w:ascii="宋体"/>
          <w:sz w:val="36"/>
          <w:szCs w:val="36"/>
        </w:rPr>
      </w:pPr>
    </w:p>
    <w:p w:rsidR="002C1B00" w:rsidRDefault="002C1B00">
      <w:pPr>
        <w:tabs>
          <w:tab w:val="left" w:pos="2595"/>
        </w:tabs>
        <w:jc w:val="center"/>
        <w:rPr>
          <w:rFonts w:ascii="宋体"/>
          <w:sz w:val="36"/>
          <w:szCs w:val="36"/>
        </w:rPr>
      </w:pPr>
    </w:p>
    <w:p w:rsidR="002C1B00" w:rsidRDefault="00B356B6">
      <w:pPr>
        <w:tabs>
          <w:tab w:val="left" w:pos="2595"/>
        </w:tabs>
        <w:jc w:val="center"/>
        <w:rPr>
          <w:rFonts w:ascii="宋体"/>
          <w:b/>
          <w:sz w:val="36"/>
          <w:szCs w:val="36"/>
        </w:rPr>
      </w:pPr>
      <w:r>
        <w:rPr>
          <w:rFonts w:ascii="宋体" w:hAnsi="宋体" w:hint="eastAsia"/>
          <w:b/>
          <w:sz w:val="36"/>
          <w:szCs w:val="36"/>
        </w:rPr>
        <w:lastRenderedPageBreak/>
        <w:t>目录</w:t>
      </w:r>
    </w:p>
    <w:p w:rsidR="002C1B00" w:rsidRDefault="00B356B6">
      <w:pPr>
        <w:tabs>
          <w:tab w:val="left" w:pos="2595"/>
        </w:tabs>
        <w:jc w:val="left"/>
        <w:rPr>
          <w:rFonts w:ascii="宋体"/>
          <w:b/>
          <w:sz w:val="32"/>
          <w:szCs w:val="32"/>
        </w:rPr>
      </w:pPr>
      <w:r>
        <w:rPr>
          <w:rFonts w:ascii="宋体" w:hAnsi="宋体" w:hint="eastAsia"/>
          <w:b/>
          <w:sz w:val="32"/>
          <w:szCs w:val="32"/>
        </w:rPr>
        <w:t>第一部分部门概况</w:t>
      </w:r>
    </w:p>
    <w:p w:rsidR="002C1B00" w:rsidRDefault="00B356B6">
      <w:pPr>
        <w:pStyle w:val="1"/>
        <w:numPr>
          <w:ilvl w:val="0"/>
          <w:numId w:val="1"/>
        </w:numPr>
        <w:ind w:firstLineChars="0"/>
        <w:rPr>
          <w:sz w:val="32"/>
          <w:szCs w:val="32"/>
        </w:rPr>
      </w:pPr>
      <w:r>
        <w:rPr>
          <w:rFonts w:hint="eastAsia"/>
          <w:sz w:val="32"/>
          <w:szCs w:val="32"/>
        </w:rPr>
        <w:t>主要职能</w:t>
      </w:r>
    </w:p>
    <w:p w:rsidR="002C1B00" w:rsidRDefault="00B356B6">
      <w:pPr>
        <w:pStyle w:val="1"/>
        <w:numPr>
          <w:ilvl w:val="0"/>
          <w:numId w:val="1"/>
        </w:numPr>
        <w:ind w:firstLineChars="0"/>
        <w:rPr>
          <w:sz w:val="32"/>
          <w:szCs w:val="32"/>
        </w:rPr>
      </w:pPr>
      <w:r>
        <w:rPr>
          <w:rFonts w:hint="eastAsia"/>
          <w:sz w:val="32"/>
          <w:szCs w:val="32"/>
        </w:rPr>
        <w:t>机构设置</w:t>
      </w:r>
    </w:p>
    <w:p w:rsidR="002C1B00" w:rsidRDefault="00B356B6">
      <w:pPr>
        <w:jc w:val="left"/>
        <w:rPr>
          <w:b/>
          <w:sz w:val="32"/>
          <w:szCs w:val="32"/>
        </w:rPr>
      </w:pPr>
      <w:r>
        <w:rPr>
          <w:rFonts w:hint="eastAsia"/>
          <w:b/>
          <w:sz w:val="32"/>
          <w:szCs w:val="32"/>
        </w:rPr>
        <w:t>第二部分预算表格</w:t>
      </w:r>
    </w:p>
    <w:p w:rsidR="002C1B00" w:rsidRDefault="00B356B6">
      <w:pPr>
        <w:pStyle w:val="1"/>
        <w:numPr>
          <w:ilvl w:val="0"/>
          <w:numId w:val="2"/>
        </w:numPr>
        <w:ind w:firstLineChars="0"/>
        <w:jc w:val="left"/>
        <w:rPr>
          <w:sz w:val="32"/>
          <w:szCs w:val="32"/>
        </w:rPr>
      </w:pPr>
      <w:r>
        <w:rPr>
          <w:rFonts w:hint="eastAsia"/>
          <w:sz w:val="32"/>
          <w:szCs w:val="32"/>
        </w:rPr>
        <w:t>收支预算表</w:t>
      </w:r>
    </w:p>
    <w:p w:rsidR="002C1B00" w:rsidRDefault="00B356B6">
      <w:pPr>
        <w:pStyle w:val="1"/>
        <w:numPr>
          <w:ilvl w:val="0"/>
          <w:numId w:val="2"/>
        </w:numPr>
        <w:ind w:firstLineChars="0"/>
        <w:jc w:val="left"/>
        <w:rPr>
          <w:sz w:val="32"/>
          <w:szCs w:val="32"/>
        </w:rPr>
      </w:pPr>
      <w:r>
        <w:rPr>
          <w:rFonts w:hint="eastAsia"/>
          <w:sz w:val="32"/>
          <w:szCs w:val="32"/>
        </w:rPr>
        <w:t>收入预算表</w:t>
      </w:r>
    </w:p>
    <w:p w:rsidR="002C1B00" w:rsidRDefault="00B356B6">
      <w:pPr>
        <w:pStyle w:val="1"/>
        <w:numPr>
          <w:ilvl w:val="0"/>
          <w:numId w:val="2"/>
        </w:numPr>
        <w:ind w:firstLineChars="0"/>
        <w:jc w:val="left"/>
        <w:rPr>
          <w:sz w:val="32"/>
          <w:szCs w:val="32"/>
        </w:rPr>
      </w:pPr>
      <w:r>
        <w:rPr>
          <w:rFonts w:hint="eastAsia"/>
          <w:sz w:val="32"/>
          <w:szCs w:val="32"/>
        </w:rPr>
        <w:t>支出预算表</w:t>
      </w:r>
    </w:p>
    <w:p w:rsidR="002C1B00" w:rsidRDefault="00B356B6">
      <w:pPr>
        <w:pStyle w:val="1"/>
        <w:numPr>
          <w:ilvl w:val="0"/>
          <w:numId w:val="2"/>
        </w:numPr>
        <w:ind w:firstLineChars="0"/>
        <w:jc w:val="left"/>
        <w:rPr>
          <w:sz w:val="32"/>
          <w:szCs w:val="32"/>
        </w:rPr>
      </w:pPr>
      <w:r>
        <w:rPr>
          <w:rFonts w:hint="eastAsia"/>
          <w:sz w:val="32"/>
          <w:szCs w:val="32"/>
        </w:rPr>
        <w:t>财政拨款收支预算表</w:t>
      </w:r>
    </w:p>
    <w:p w:rsidR="002C1B00" w:rsidRDefault="00B356B6">
      <w:pPr>
        <w:pStyle w:val="1"/>
        <w:numPr>
          <w:ilvl w:val="0"/>
          <w:numId w:val="2"/>
        </w:numPr>
        <w:ind w:firstLineChars="0"/>
        <w:jc w:val="left"/>
        <w:rPr>
          <w:sz w:val="32"/>
          <w:szCs w:val="32"/>
        </w:rPr>
      </w:pPr>
      <w:r>
        <w:rPr>
          <w:rFonts w:hint="eastAsia"/>
          <w:sz w:val="32"/>
          <w:szCs w:val="32"/>
        </w:rPr>
        <w:t>一般公共预算财政拨款功能分类支出预算表</w:t>
      </w:r>
    </w:p>
    <w:p w:rsidR="002C1B00" w:rsidRDefault="00B356B6">
      <w:pPr>
        <w:pStyle w:val="1"/>
        <w:numPr>
          <w:ilvl w:val="0"/>
          <w:numId w:val="2"/>
        </w:numPr>
        <w:ind w:firstLineChars="0"/>
        <w:jc w:val="left"/>
        <w:rPr>
          <w:sz w:val="32"/>
          <w:szCs w:val="32"/>
        </w:rPr>
      </w:pPr>
      <w:r>
        <w:rPr>
          <w:rFonts w:hint="eastAsia"/>
          <w:sz w:val="32"/>
          <w:szCs w:val="32"/>
        </w:rPr>
        <w:t>一般公共预算财政拨款部门经济分类支出预算表</w:t>
      </w:r>
    </w:p>
    <w:p w:rsidR="002C1B00" w:rsidRDefault="00B356B6">
      <w:pPr>
        <w:pStyle w:val="1"/>
        <w:numPr>
          <w:ilvl w:val="0"/>
          <w:numId w:val="2"/>
        </w:numPr>
        <w:ind w:firstLineChars="0"/>
        <w:jc w:val="left"/>
        <w:rPr>
          <w:sz w:val="32"/>
          <w:szCs w:val="32"/>
        </w:rPr>
      </w:pPr>
      <w:r>
        <w:rPr>
          <w:rFonts w:hint="eastAsia"/>
          <w:sz w:val="32"/>
          <w:szCs w:val="32"/>
        </w:rPr>
        <w:t>一般公共预算财政拨款政府经济分类支出预算表</w:t>
      </w:r>
    </w:p>
    <w:p w:rsidR="002C1B00" w:rsidRDefault="00B356B6">
      <w:pPr>
        <w:pStyle w:val="1"/>
        <w:numPr>
          <w:ilvl w:val="0"/>
          <w:numId w:val="2"/>
        </w:numPr>
        <w:ind w:firstLineChars="0"/>
        <w:jc w:val="left"/>
        <w:rPr>
          <w:sz w:val="32"/>
          <w:szCs w:val="32"/>
        </w:rPr>
      </w:pPr>
      <w:r>
        <w:rPr>
          <w:rFonts w:hint="eastAsia"/>
          <w:sz w:val="32"/>
          <w:szCs w:val="32"/>
        </w:rPr>
        <w:t>一般公共预算财政拨款“三公”经费支出预算表</w:t>
      </w:r>
    </w:p>
    <w:p w:rsidR="002C1B00" w:rsidRDefault="00B356B6">
      <w:pPr>
        <w:pStyle w:val="1"/>
        <w:numPr>
          <w:ilvl w:val="0"/>
          <w:numId w:val="2"/>
        </w:numPr>
        <w:ind w:firstLineChars="0"/>
        <w:jc w:val="left"/>
        <w:rPr>
          <w:sz w:val="32"/>
          <w:szCs w:val="32"/>
        </w:rPr>
      </w:pPr>
      <w:r>
        <w:rPr>
          <w:rFonts w:hint="eastAsia"/>
          <w:sz w:val="32"/>
          <w:szCs w:val="32"/>
        </w:rPr>
        <w:t>政府性基金预算财政拨款支出预算表</w:t>
      </w:r>
    </w:p>
    <w:p w:rsidR="002C1B00" w:rsidRDefault="00B356B6">
      <w:pPr>
        <w:pStyle w:val="1"/>
        <w:numPr>
          <w:ilvl w:val="0"/>
          <w:numId w:val="2"/>
        </w:numPr>
        <w:ind w:firstLineChars="0"/>
        <w:jc w:val="left"/>
        <w:rPr>
          <w:sz w:val="32"/>
          <w:szCs w:val="32"/>
        </w:rPr>
      </w:pPr>
      <w:r>
        <w:rPr>
          <w:rFonts w:hint="eastAsia"/>
          <w:sz w:val="32"/>
          <w:szCs w:val="32"/>
        </w:rPr>
        <w:t>项目支出绩效目标表</w:t>
      </w:r>
    </w:p>
    <w:p w:rsidR="002C1B00" w:rsidRDefault="00B356B6">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2C1B00" w:rsidRDefault="00B356B6">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 w:rsidR="002C1B00" w:rsidRDefault="002C1B00">
      <w:pPr>
        <w:tabs>
          <w:tab w:val="left" w:pos="2595"/>
        </w:tabs>
        <w:jc w:val="center"/>
        <w:rPr>
          <w:rFonts w:ascii="宋体" w:hAnsi="宋体"/>
          <w:b/>
          <w:sz w:val="32"/>
          <w:szCs w:val="32"/>
        </w:rPr>
      </w:pPr>
    </w:p>
    <w:p w:rsidR="002C1B00" w:rsidRDefault="00B356B6">
      <w:pPr>
        <w:tabs>
          <w:tab w:val="left" w:pos="2595"/>
        </w:tabs>
        <w:jc w:val="center"/>
        <w:rPr>
          <w:rFonts w:ascii="宋体"/>
          <w:b/>
          <w:sz w:val="32"/>
          <w:szCs w:val="32"/>
        </w:rPr>
      </w:pPr>
      <w:r>
        <w:rPr>
          <w:rFonts w:ascii="宋体" w:hAnsi="宋体" w:hint="eastAsia"/>
          <w:b/>
          <w:sz w:val="32"/>
          <w:szCs w:val="32"/>
        </w:rPr>
        <w:t>第一部分部门概况</w:t>
      </w:r>
    </w:p>
    <w:p w:rsidR="002C1B00" w:rsidRDefault="00B356B6">
      <w:pPr>
        <w:numPr>
          <w:ilvl w:val="0"/>
          <w:numId w:val="3"/>
        </w:numPr>
        <w:rPr>
          <w:sz w:val="32"/>
          <w:szCs w:val="32"/>
        </w:rPr>
      </w:pPr>
      <w:r>
        <w:rPr>
          <w:rFonts w:hint="eastAsia"/>
          <w:sz w:val="32"/>
          <w:szCs w:val="32"/>
        </w:rPr>
        <w:t>主要职能</w:t>
      </w:r>
    </w:p>
    <w:p w:rsidR="002C1B00" w:rsidRDefault="00B356B6">
      <w:pPr>
        <w:ind w:firstLineChars="200" w:firstLine="640"/>
        <w:rPr>
          <w:rFonts w:ascii="仿宋" w:eastAsia="仿宋" w:hAnsi="仿宋"/>
          <w:sz w:val="32"/>
        </w:rPr>
      </w:pPr>
      <w:r>
        <w:rPr>
          <w:rFonts w:ascii="仿宋" w:eastAsia="仿宋" w:hAnsi="仿宋" w:hint="eastAsia"/>
          <w:sz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等全面发展；培养学生形成良好的学习习惯、行为习惯，爱国、笃学、诚信、友善，成为有理想、有道德、有文化、有纪律的社会主义建设接班人；加强管理，建立健全安全制度和应急机制，进行安全教育，消除安全隐患；维护学生和教职工的合法权益。</w:t>
      </w:r>
    </w:p>
    <w:p w:rsidR="002C1B00" w:rsidRDefault="00B356B6">
      <w:pPr>
        <w:rPr>
          <w:sz w:val="32"/>
          <w:szCs w:val="32"/>
        </w:rPr>
      </w:pPr>
      <w:r>
        <w:rPr>
          <w:rFonts w:hint="eastAsia"/>
          <w:sz w:val="32"/>
          <w:szCs w:val="32"/>
        </w:rPr>
        <w:t>二、机构设置</w:t>
      </w:r>
    </w:p>
    <w:p w:rsidR="002C1B00" w:rsidRDefault="00B356B6">
      <w:pPr>
        <w:tabs>
          <w:tab w:val="left" w:pos="690"/>
        </w:tabs>
        <w:rPr>
          <w:rFonts w:ascii="宋体"/>
          <w:sz w:val="32"/>
          <w:szCs w:val="32"/>
        </w:rPr>
      </w:pPr>
      <w:r>
        <w:rPr>
          <w:sz w:val="32"/>
          <w:szCs w:val="32"/>
        </w:rPr>
        <w:tab/>
      </w:r>
      <w:r>
        <w:rPr>
          <w:rFonts w:hint="eastAsia"/>
          <w:sz w:val="32"/>
          <w:szCs w:val="32"/>
        </w:rPr>
        <w:t>根据上述职责，梨树县</w:t>
      </w:r>
      <w:r>
        <w:rPr>
          <w:rFonts w:ascii="宋体" w:hAnsi="宋体" w:hint="eastAsia"/>
          <w:sz w:val="32"/>
          <w:szCs w:val="32"/>
        </w:rPr>
        <w:t>榆树台镇</w:t>
      </w:r>
      <w:r w:rsidR="007E6BC8">
        <w:rPr>
          <w:rFonts w:ascii="宋体" w:hAnsi="宋体" w:hint="eastAsia"/>
          <w:sz w:val="32"/>
          <w:szCs w:val="32"/>
        </w:rPr>
        <w:t>第一中学</w:t>
      </w:r>
      <w:r>
        <w:rPr>
          <w:rFonts w:hint="eastAsia"/>
          <w:sz w:val="32"/>
          <w:szCs w:val="32"/>
        </w:rPr>
        <w:t>内设</w:t>
      </w:r>
      <w:r>
        <w:rPr>
          <w:rFonts w:hint="eastAsia"/>
          <w:sz w:val="32"/>
          <w:szCs w:val="32"/>
        </w:rPr>
        <w:t xml:space="preserve"> 1  </w:t>
      </w:r>
      <w:r>
        <w:rPr>
          <w:rFonts w:hint="eastAsia"/>
          <w:sz w:val="32"/>
          <w:szCs w:val="32"/>
        </w:rPr>
        <w:t>个机构，分别为</w:t>
      </w:r>
      <w:r>
        <w:rPr>
          <w:rFonts w:hint="eastAsia"/>
          <w:sz w:val="32"/>
          <w:szCs w:val="32"/>
        </w:rPr>
        <w:t xml:space="preserve">: </w:t>
      </w:r>
      <w:r>
        <w:rPr>
          <w:rFonts w:hint="eastAsia"/>
          <w:sz w:val="32"/>
          <w:szCs w:val="32"/>
        </w:rPr>
        <w:t>梨树县榆树台镇</w:t>
      </w:r>
      <w:r w:rsidR="007E6BC8">
        <w:rPr>
          <w:rFonts w:ascii="宋体" w:hAnsi="宋体" w:hint="eastAsia"/>
          <w:sz w:val="32"/>
          <w:szCs w:val="32"/>
        </w:rPr>
        <w:t>第一中学</w:t>
      </w:r>
      <w:r>
        <w:rPr>
          <w:rFonts w:ascii="宋体" w:hAnsi="宋体" w:hint="eastAsia"/>
          <w:sz w:val="32"/>
          <w:szCs w:val="32"/>
        </w:rPr>
        <w:t>下设</w:t>
      </w:r>
      <w:r w:rsidR="007E6BC8">
        <w:rPr>
          <w:rFonts w:ascii="宋体" w:hAnsi="宋体" w:hint="eastAsia"/>
          <w:sz w:val="32"/>
          <w:szCs w:val="32"/>
        </w:rPr>
        <w:t xml:space="preserve"> </w:t>
      </w:r>
      <w:r>
        <w:rPr>
          <w:rFonts w:ascii="宋体" w:hAnsi="宋体" w:hint="eastAsia"/>
          <w:sz w:val="32"/>
          <w:szCs w:val="32"/>
        </w:rPr>
        <w:t>1 家预算单位，分别为:梨树县榆树台镇</w:t>
      </w:r>
      <w:r w:rsidR="007E6BC8">
        <w:rPr>
          <w:rFonts w:ascii="宋体" w:hAnsi="宋体" w:hint="eastAsia"/>
          <w:sz w:val="32"/>
          <w:szCs w:val="32"/>
        </w:rPr>
        <w:t>第一中学</w:t>
      </w:r>
    </w:p>
    <w:p w:rsidR="002C1B00" w:rsidRDefault="00B356B6">
      <w:pPr>
        <w:tabs>
          <w:tab w:val="left" w:pos="690"/>
        </w:tabs>
        <w:jc w:val="center"/>
        <w:rPr>
          <w:rFonts w:ascii="宋体"/>
          <w:b/>
          <w:sz w:val="32"/>
          <w:szCs w:val="32"/>
        </w:rPr>
      </w:pPr>
      <w:r>
        <w:rPr>
          <w:rFonts w:ascii="宋体" w:hAnsi="宋体" w:hint="eastAsia"/>
          <w:b/>
          <w:sz w:val="32"/>
          <w:szCs w:val="32"/>
        </w:rPr>
        <w:t>第二部分预算表格</w:t>
      </w:r>
    </w:p>
    <w:p w:rsidR="002C1B00" w:rsidRDefault="00B356B6">
      <w:pPr>
        <w:tabs>
          <w:tab w:val="left" w:pos="690"/>
        </w:tabs>
        <w:rPr>
          <w:rFonts w:ascii="宋体"/>
          <w:sz w:val="32"/>
          <w:szCs w:val="32"/>
        </w:rPr>
      </w:pPr>
      <w:r>
        <w:rPr>
          <w:rFonts w:ascii="宋体" w:hAnsi="宋体" w:hint="eastAsia"/>
          <w:sz w:val="32"/>
          <w:szCs w:val="32"/>
        </w:rPr>
        <w:t>详见附表</w:t>
      </w:r>
      <w:r>
        <w:rPr>
          <w:rFonts w:ascii="宋体" w:hAnsi="宋体"/>
          <w:sz w:val="32"/>
          <w:szCs w:val="32"/>
        </w:rPr>
        <w:t>1-9</w:t>
      </w:r>
    </w:p>
    <w:p w:rsidR="002C1B00" w:rsidRDefault="00B356B6">
      <w:pPr>
        <w:tabs>
          <w:tab w:val="left" w:pos="1200"/>
        </w:tabs>
        <w:jc w:val="center"/>
        <w:rPr>
          <w:rFonts w:ascii="宋体"/>
          <w:b/>
          <w:bCs/>
          <w:sz w:val="32"/>
          <w:szCs w:val="32"/>
        </w:rPr>
      </w:pPr>
      <w:r>
        <w:rPr>
          <w:rFonts w:ascii="宋体" w:hint="eastAsia"/>
          <w:b/>
          <w:bCs/>
          <w:sz w:val="32"/>
          <w:szCs w:val="32"/>
        </w:rPr>
        <w:t>第三部分   情况说明</w:t>
      </w:r>
    </w:p>
    <w:p w:rsidR="002C1B00" w:rsidRDefault="00B356B6">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2C1B00" w:rsidRPr="00D37C07" w:rsidRDefault="00B356B6" w:rsidP="00D37C07">
      <w:pPr>
        <w:jc w:val="left"/>
        <w:rPr>
          <w:rFonts w:ascii="宋体" w:hAnsi="宋体" w:cs="宋体"/>
          <w:b/>
          <w:bCs/>
          <w:color w:val="000000"/>
          <w:kern w:val="0"/>
          <w:sz w:val="22"/>
        </w:rPr>
      </w:pPr>
      <w:r>
        <w:rPr>
          <w:rFonts w:ascii="宋体" w:hint="eastAsia"/>
          <w:sz w:val="32"/>
          <w:szCs w:val="32"/>
        </w:rPr>
        <w:t>按照综合预算的原则，所有收入和支出全部纳入部门预算管理。收入包括：一般公共预算拨款收入、政府性基金预算拨</w:t>
      </w:r>
      <w:r>
        <w:rPr>
          <w:rFonts w:ascii="宋体" w:hint="eastAsia"/>
          <w:sz w:val="32"/>
          <w:szCs w:val="32"/>
        </w:rPr>
        <w:lastRenderedPageBreak/>
        <w:t>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w:t>
      </w:r>
      <w:r w:rsidR="00D37C07" w:rsidRPr="00D37C07">
        <w:rPr>
          <w:rFonts w:ascii="宋体" w:hAnsi="宋体" w:cs="宋体" w:hint="eastAsia"/>
          <w:b/>
          <w:bCs/>
          <w:color w:val="000000"/>
          <w:kern w:val="0"/>
          <w:sz w:val="32"/>
          <w:szCs w:val="32"/>
        </w:rPr>
        <w:t>1040.6051</w:t>
      </w:r>
      <w:r>
        <w:rPr>
          <w:rFonts w:ascii="宋体" w:hint="eastAsia"/>
          <w:sz w:val="32"/>
          <w:szCs w:val="32"/>
        </w:rPr>
        <w:t>万元，比2020年预算</w:t>
      </w:r>
      <w:r w:rsidR="007E6BC8">
        <w:rPr>
          <w:rFonts w:ascii="宋体" w:hint="eastAsia"/>
          <w:sz w:val="32"/>
          <w:szCs w:val="32"/>
        </w:rPr>
        <w:t>减少</w:t>
      </w:r>
      <w:r w:rsidR="00D37C07">
        <w:rPr>
          <w:rFonts w:ascii="宋体" w:hint="eastAsia"/>
          <w:sz w:val="32"/>
          <w:szCs w:val="32"/>
        </w:rPr>
        <w:t>8.1</w:t>
      </w:r>
      <w:r>
        <w:rPr>
          <w:rFonts w:ascii="宋体" w:hint="eastAsia"/>
          <w:sz w:val="32"/>
          <w:szCs w:val="32"/>
        </w:rPr>
        <w:t>万元，主要原因是</w:t>
      </w:r>
      <w:r w:rsidR="007E6BC8">
        <w:rPr>
          <w:rFonts w:ascii="宋体" w:hint="eastAsia"/>
          <w:sz w:val="32"/>
          <w:szCs w:val="32"/>
        </w:rPr>
        <w:t>2021多名教师退休，经费减少</w:t>
      </w:r>
      <w:r>
        <w:rPr>
          <w:rFonts w:ascii="宋体" w:hint="eastAsia"/>
          <w:sz w:val="32"/>
          <w:szCs w:val="32"/>
        </w:rPr>
        <w:t>。</w:t>
      </w:r>
    </w:p>
    <w:p w:rsidR="002C1B00" w:rsidRDefault="00B356B6">
      <w:pPr>
        <w:tabs>
          <w:tab w:val="left" w:pos="1200"/>
          <w:tab w:val="right" w:pos="8306"/>
        </w:tabs>
        <w:ind w:firstLine="630"/>
        <w:jc w:val="left"/>
        <w:rPr>
          <w:rFonts w:ascii="宋体"/>
          <w:sz w:val="32"/>
          <w:szCs w:val="32"/>
        </w:rPr>
      </w:pPr>
      <w:r>
        <w:rPr>
          <w:rFonts w:ascii="宋体" w:hint="eastAsia"/>
          <w:sz w:val="32"/>
          <w:szCs w:val="32"/>
        </w:rPr>
        <w:t>二、2021年收入预算情况</w:t>
      </w:r>
    </w:p>
    <w:p w:rsidR="002C1B00" w:rsidRDefault="00B356B6">
      <w:pPr>
        <w:tabs>
          <w:tab w:val="left" w:pos="1200"/>
          <w:tab w:val="right" w:pos="8306"/>
        </w:tabs>
        <w:ind w:firstLine="630"/>
        <w:jc w:val="left"/>
        <w:rPr>
          <w:rFonts w:ascii="宋体"/>
          <w:sz w:val="32"/>
          <w:szCs w:val="32"/>
        </w:rPr>
      </w:pPr>
      <w:r>
        <w:rPr>
          <w:rFonts w:ascii="宋体" w:hint="eastAsia"/>
          <w:sz w:val="32"/>
          <w:szCs w:val="32"/>
        </w:rPr>
        <w:t>2021年收入预算</w:t>
      </w:r>
      <w:r w:rsidR="00D37C07" w:rsidRPr="00D37C07">
        <w:rPr>
          <w:rFonts w:ascii="宋体" w:hAnsi="宋体" w:cs="宋体" w:hint="eastAsia"/>
          <w:b/>
          <w:bCs/>
          <w:color w:val="000000"/>
          <w:kern w:val="0"/>
          <w:sz w:val="32"/>
          <w:szCs w:val="32"/>
        </w:rPr>
        <w:t>1040.6051</w:t>
      </w:r>
      <w:r>
        <w:rPr>
          <w:rFonts w:ascii="宋体" w:hint="eastAsia"/>
          <w:sz w:val="32"/>
          <w:szCs w:val="32"/>
        </w:rPr>
        <w:t>万元，其中：本年收入</w:t>
      </w:r>
      <w:r w:rsidR="00D37C07" w:rsidRPr="00D37C07">
        <w:rPr>
          <w:rFonts w:ascii="宋体" w:hAnsi="宋体" w:cs="宋体" w:hint="eastAsia"/>
          <w:b/>
          <w:bCs/>
          <w:color w:val="000000"/>
          <w:kern w:val="0"/>
          <w:sz w:val="32"/>
          <w:szCs w:val="32"/>
        </w:rPr>
        <w:t>1040.6051</w:t>
      </w:r>
      <w:r>
        <w:rPr>
          <w:rFonts w:ascii="宋体" w:hint="eastAsia"/>
          <w:sz w:val="32"/>
          <w:szCs w:val="32"/>
        </w:rPr>
        <w:t>万元，占100%。本年收入中，一般公共预算拨款收入</w:t>
      </w:r>
      <w:r w:rsidR="00D37C07" w:rsidRPr="00D37C07">
        <w:rPr>
          <w:rFonts w:ascii="宋体" w:hAnsi="宋体" w:cs="宋体" w:hint="eastAsia"/>
          <w:b/>
          <w:bCs/>
          <w:color w:val="000000"/>
          <w:kern w:val="0"/>
          <w:sz w:val="32"/>
          <w:szCs w:val="32"/>
        </w:rPr>
        <w:t>1040.6051</w:t>
      </w:r>
      <w:r>
        <w:rPr>
          <w:rFonts w:ascii="宋体" w:hint="eastAsia"/>
          <w:sz w:val="32"/>
          <w:szCs w:val="32"/>
        </w:rPr>
        <w:t>万元，占100%。</w:t>
      </w:r>
    </w:p>
    <w:p w:rsidR="002C1B00" w:rsidRDefault="00B356B6">
      <w:pPr>
        <w:tabs>
          <w:tab w:val="left" w:pos="1200"/>
          <w:tab w:val="right" w:pos="8306"/>
        </w:tabs>
        <w:ind w:firstLine="630"/>
        <w:jc w:val="left"/>
        <w:rPr>
          <w:rFonts w:ascii="宋体"/>
          <w:sz w:val="32"/>
          <w:szCs w:val="32"/>
        </w:rPr>
      </w:pPr>
      <w:r>
        <w:rPr>
          <w:rFonts w:ascii="宋体" w:hint="eastAsia"/>
          <w:sz w:val="32"/>
          <w:szCs w:val="32"/>
        </w:rPr>
        <w:t>三、2021年支出预算情况</w:t>
      </w:r>
    </w:p>
    <w:p w:rsidR="002C1B00" w:rsidRPr="00D37C07" w:rsidRDefault="00B356B6" w:rsidP="00D37C07">
      <w:pPr>
        <w:jc w:val="left"/>
        <w:rPr>
          <w:rFonts w:ascii="宋体" w:hAnsi="宋体" w:cs="宋体"/>
          <w:b/>
          <w:bCs/>
          <w:color w:val="000000"/>
          <w:kern w:val="0"/>
          <w:sz w:val="22"/>
        </w:rPr>
      </w:pPr>
      <w:r>
        <w:rPr>
          <w:rFonts w:ascii="宋体" w:hint="eastAsia"/>
          <w:sz w:val="32"/>
          <w:szCs w:val="32"/>
        </w:rPr>
        <w:t>2021年支出预算</w:t>
      </w:r>
      <w:r w:rsidR="00D37C07" w:rsidRPr="00D37C07">
        <w:rPr>
          <w:rFonts w:ascii="宋体" w:hAnsi="宋体" w:cs="宋体" w:hint="eastAsia"/>
          <w:b/>
          <w:bCs/>
          <w:color w:val="000000"/>
          <w:kern w:val="0"/>
          <w:sz w:val="32"/>
          <w:szCs w:val="32"/>
        </w:rPr>
        <w:t>1040.61</w:t>
      </w:r>
      <w:r>
        <w:rPr>
          <w:rFonts w:ascii="宋体" w:hint="eastAsia"/>
          <w:sz w:val="32"/>
          <w:szCs w:val="32"/>
        </w:rPr>
        <w:t>万元，其中：基本支出</w:t>
      </w:r>
      <w:r w:rsidR="00D37C07" w:rsidRPr="00D37C07">
        <w:rPr>
          <w:rFonts w:ascii="宋体" w:hAnsi="宋体" w:cs="宋体" w:hint="eastAsia"/>
          <w:b/>
          <w:bCs/>
          <w:color w:val="000000"/>
          <w:kern w:val="0"/>
          <w:sz w:val="32"/>
          <w:szCs w:val="32"/>
        </w:rPr>
        <w:t>1040.61</w:t>
      </w:r>
      <w:r>
        <w:rPr>
          <w:rFonts w:ascii="宋体" w:hint="eastAsia"/>
          <w:sz w:val="32"/>
          <w:szCs w:val="32"/>
        </w:rPr>
        <w:t>万元，占 100%；项目支出</w:t>
      </w:r>
      <w:r w:rsidR="007E6BC8">
        <w:rPr>
          <w:rFonts w:ascii="宋体" w:hint="eastAsia"/>
          <w:sz w:val="32"/>
          <w:szCs w:val="32"/>
        </w:rPr>
        <w:t>0</w:t>
      </w:r>
      <w:r>
        <w:rPr>
          <w:rFonts w:ascii="宋体" w:hint="eastAsia"/>
          <w:sz w:val="32"/>
          <w:szCs w:val="32"/>
        </w:rPr>
        <w:t>万元，占0 %。基本支出中，人员经费</w:t>
      </w:r>
      <w:r w:rsidR="00D37C07" w:rsidRPr="00D37C07">
        <w:rPr>
          <w:rFonts w:ascii="宋体" w:hAnsi="宋体" w:cs="宋体" w:hint="eastAsia"/>
          <w:b/>
          <w:bCs/>
          <w:color w:val="000000"/>
          <w:kern w:val="0"/>
          <w:sz w:val="32"/>
          <w:szCs w:val="32"/>
        </w:rPr>
        <w:t>1040.61</w:t>
      </w:r>
      <w:r>
        <w:rPr>
          <w:rFonts w:ascii="宋体" w:hint="eastAsia"/>
          <w:sz w:val="32"/>
          <w:szCs w:val="32"/>
        </w:rPr>
        <w:t>万元，占</w:t>
      </w:r>
      <w:r w:rsidR="00E53892">
        <w:rPr>
          <w:rFonts w:ascii="宋体" w:hint="eastAsia"/>
          <w:sz w:val="32"/>
          <w:szCs w:val="32"/>
        </w:rPr>
        <w:t>100</w:t>
      </w:r>
      <w:r>
        <w:rPr>
          <w:rFonts w:ascii="宋体" w:hint="eastAsia"/>
          <w:sz w:val="32"/>
          <w:szCs w:val="32"/>
        </w:rPr>
        <w:t>%；公用经费</w:t>
      </w:r>
      <w:r w:rsidR="00E53892">
        <w:rPr>
          <w:rFonts w:ascii="宋体" w:hint="eastAsia"/>
          <w:sz w:val="32"/>
          <w:szCs w:val="32"/>
        </w:rPr>
        <w:t>0</w:t>
      </w:r>
      <w:r>
        <w:rPr>
          <w:rFonts w:ascii="宋体" w:hint="eastAsia"/>
          <w:sz w:val="32"/>
          <w:szCs w:val="32"/>
        </w:rPr>
        <w:t>万元，占</w:t>
      </w:r>
      <w:r w:rsidR="00E53892">
        <w:rPr>
          <w:rFonts w:ascii="宋体" w:hint="eastAsia"/>
          <w:sz w:val="32"/>
          <w:szCs w:val="32"/>
        </w:rPr>
        <w:t>0</w:t>
      </w:r>
      <w:r>
        <w:rPr>
          <w:rFonts w:ascii="宋体" w:hint="eastAsia"/>
          <w:sz w:val="32"/>
          <w:szCs w:val="32"/>
        </w:rPr>
        <w:t>%。</w:t>
      </w:r>
    </w:p>
    <w:p w:rsidR="002C1B00" w:rsidRDefault="00B356B6">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2C1B00" w:rsidRDefault="00B356B6">
      <w:pPr>
        <w:tabs>
          <w:tab w:val="left" w:pos="1200"/>
          <w:tab w:val="right" w:pos="8306"/>
        </w:tabs>
        <w:ind w:firstLine="630"/>
        <w:jc w:val="left"/>
        <w:rPr>
          <w:rFonts w:ascii="宋体"/>
          <w:sz w:val="32"/>
          <w:szCs w:val="32"/>
        </w:rPr>
      </w:pPr>
      <w:r>
        <w:rPr>
          <w:rFonts w:ascii="宋体" w:hint="eastAsia"/>
          <w:sz w:val="32"/>
          <w:szCs w:val="32"/>
        </w:rPr>
        <w:t>2021年财政拨款收支总预算</w:t>
      </w:r>
      <w:r w:rsidR="00D37C07" w:rsidRPr="00D37C07">
        <w:rPr>
          <w:rFonts w:ascii="宋体" w:hAnsi="宋体" w:cs="宋体" w:hint="eastAsia"/>
          <w:b/>
          <w:bCs/>
          <w:color w:val="000000"/>
          <w:kern w:val="0"/>
          <w:sz w:val="32"/>
          <w:szCs w:val="32"/>
        </w:rPr>
        <w:t>1040.6</w:t>
      </w:r>
      <w:r w:rsidR="00D37C07">
        <w:rPr>
          <w:rFonts w:ascii="宋体" w:hAnsi="宋体" w:cs="宋体" w:hint="eastAsia"/>
          <w:b/>
          <w:bCs/>
          <w:color w:val="000000"/>
          <w:kern w:val="0"/>
          <w:sz w:val="32"/>
          <w:szCs w:val="32"/>
        </w:rPr>
        <w:t>1</w:t>
      </w:r>
      <w:r>
        <w:rPr>
          <w:rFonts w:ascii="宋体" w:hint="eastAsia"/>
          <w:sz w:val="32"/>
          <w:szCs w:val="32"/>
        </w:rPr>
        <w:t>万元，其中：一般公共预算拨款</w:t>
      </w:r>
      <w:r w:rsidR="00D37C07" w:rsidRPr="00D37C07">
        <w:rPr>
          <w:rFonts w:ascii="宋体" w:hAnsi="宋体" w:cs="宋体" w:hint="eastAsia"/>
          <w:b/>
          <w:bCs/>
          <w:color w:val="000000"/>
          <w:kern w:val="0"/>
          <w:sz w:val="32"/>
          <w:szCs w:val="32"/>
        </w:rPr>
        <w:t>1040.6</w:t>
      </w:r>
      <w:r w:rsidR="00D37C07">
        <w:rPr>
          <w:rFonts w:ascii="宋体" w:hAnsi="宋体" w:cs="宋体" w:hint="eastAsia"/>
          <w:b/>
          <w:bCs/>
          <w:color w:val="000000"/>
          <w:kern w:val="0"/>
          <w:sz w:val="32"/>
          <w:szCs w:val="32"/>
        </w:rPr>
        <w:t>1</w:t>
      </w:r>
      <w:r>
        <w:rPr>
          <w:rFonts w:ascii="宋体" w:hint="eastAsia"/>
          <w:sz w:val="32"/>
          <w:szCs w:val="32"/>
        </w:rPr>
        <w:t>万元。支出包括：</w:t>
      </w:r>
      <w:r w:rsidR="00911FD0">
        <w:rPr>
          <w:rFonts w:ascii="宋体" w:hint="eastAsia"/>
          <w:sz w:val="32"/>
          <w:szCs w:val="32"/>
        </w:rPr>
        <w:t>社会保障与就业支出245.83</w:t>
      </w:r>
      <w:r>
        <w:rPr>
          <w:rFonts w:ascii="宋体" w:hint="eastAsia"/>
          <w:sz w:val="32"/>
          <w:szCs w:val="32"/>
        </w:rPr>
        <w:t>万元，职工基本医疗</w:t>
      </w:r>
      <w:r w:rsidR="00911FD0">
        <w:rPr>
          <w:rFonts w:ascii="宋体" w:hint="eastAsia"/>
          <w:sz w:val="32"/>
          <w:szCs w:val="32"/>
        </w:rPr>
        <w:t>36.89</w:t>
      </w:r>
      <w:r>
        <w:rPr>
          <w:rFonts w:ascii="宋体" w:hint="eastAsia"/>
          <w:sz w:val="32"/>
          <w:szCs w:val="32"/>
        </w:rPr>
        <w:t>万元，住房公积金</w:t>
      </w:r>
      <w:r w:rsidR="00911FD0">
        <w:rPr>
          <w:rFonts w:ascii="宋体" w:hint="eastAsia"/>
          <w:sz w:val="32"/>
          <w:szCs w:val="32"/>
        </w:rPr>
        <w:lastRenderedPageBreak/>
        <w:t>1</w:t>
      </w:r>
      <w:r w:rsidR="00D37C07">
        <w:rPr>
          <w:rFonts w:ascii="宋体" w:hint="eastAsia"/>
          <w:sz w:val="32"/>
          <w:szCs w:val="32"/>
        </w:rPr>
        <w:t>94.95</w:t>
      </w:r>
      <w:r>
        <w:rPr>
          <w:rFonts w:ascii="宋体" w:hint="eastAsia"/>
          <w:sz w:val="32"/>
          <w:szCs w:val="32"/>
        </w:rPr>
        <w:t>万元。</w:t>
      </w:r>
    </w:p>
    <w:p w:rsidR="002C1B00" w:rsidRDefault="00B356B6">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2C1B00" w:rsidRPr="00E53892" w:rsidRDefault="00B356B6" w:rsidP="00E53892">
      <w:pPr>
        <w:tabs>
          <w:tab w:val="left" w:pos="1200"/>
          <w:tab w:val="right" w:pos="8306"/>
        </w:tabs>
        <w:ind w:firstLine="630"/>
        <w:jc w:val="left"/>
        <w:rPr>
          <w:rFonts w:ascii="宋体"/>
          <w:sz w:val="32"/>
          <w:szCs w:val="32"/>
        </w:rPr>
      </w:pPr>
      <w:r>
        <w:rPr>
          <w:rFonts w:ascii="宋体" w:hint="eastAsia"/>
          <w:sz w:val="32"/>
          <w:szCs w:val="32"/>
        </w:rPr>
        <w:t>2021年一般公共预算当年拨款</w:t>
      </w:r>
      <w:r w:rsidR="00D37C07">
        <w:rPr>
          <w:rFonts w:ascii="宋体" w:hint="eastAsia"/>
          <w:sz w:val="32"/>
          <w:szCs w:val="32"/>
        </w:rPr>
        <w:t>968.52</w:t>
      </w:r>
      <w:r>
        <w:rPr>
          <w:rFonts w:ascii="宋体" w:hint="eastAsia"/>
          <w:sz w:val="32"/>
          <w:szCs w:val="32"/>
        </w:rPr>
        <w:t>万元，其中：基本支出</w:t>
      </w:r>
      <w:r w:rsidR="00D37C07">
        <w:rPr>
          <w:rFonts w:ascii="宋体" w:hint="eastAsia"/>
          <w:sz w:val="32"/>
          <w:szCs w:val="32"/>
        </w:rPr>
        <w:t>968.52</w:t>
      </w:r>
      <w:r>
        <w:rPr>
          <w:rFonts w:ascii="宋体" w:hint="eastAsia"/>
          <w:sz w:val="32"/>
          <w:szCs w:val="32"/>
        </w:rPr>
        <w:t>万元，占 100  %；项目支出</w:t>
      </w:r>
      <w:r w:rsidR="00E53892">
        <w:rPr>
          <w:rFonts w:ascii="宋体" w:hint="eastAsia"/>
          <w:sz w:val="32"/>
          <w:szCs w:val="32"/>
        </w:rPr>
        <w:t>0</w:t>
      </w:r>
      <w:r>
        <w:rPr>
          <w:rFonts w:ascii="宋体" w:hint="eastAsia"/>
          <w:sz w:val="32"/>
          <w:szCs w:val="32"/>
        </w:rPr>
        <w:t>万元，占0 %。基本支出中，人员经费</w:t>
      </w:r>
      <w:r w:rsidR="00D37C07">
        <w:rPr>
          <w:rFonts w:ascii="宋体" w:hint="eastAsia"/>
          <w:sz w:val="32"/>
          <w:szCs w:val="32"/>
        </w:rPr>
        <w:t>968.52</w:t>
      </w:r>
      <w:r>
        <w:rPr>
          <w:rFonts w:ascii="宋体" w:hint="eastAsia"/>
          <w:sz w:val="32"/>
          <w:szCs w:val="32"/>
        </w:rPr>
        <w:t>万元，占</w:t>
      </w:r>
      <w:r w:rsidR="00E53892">
        <w:rPr>
          <w:rFonts w:ascii="宋体" w:hint="eastAsia"/>
          <w:sz w:val="32"/>
          <w:szCs w:val="32"/>
        </w:rPr>
        <w:t>100%</w:t>
      </w:r>
      <w:r>
        <w:rPr>
          <w:rFonts w:ascii="宋体" w:hint="eastAsia"/>
          <w:sz w:val="32"/>
          <w:szCs w:val="32"/>
        </w:rPr>
        <w:t>；</w:t>
      </w:r>
      <w:r w:rsidR="00E53892">
        <w:rPr>
          <w:rFonts w:ascii="宋体" w:hint="eastAsia"/>
          <w:sz w:val="32"/>
          <w:szCs w:val="32"/>
        </w:rPr>
        <w:t>公用经费0万元，占0%。</w:t>
      </w:r>
    </w:p>
    <w:p w:rsidR="002C1B00" w:rsidRDefault="00B356B6">
      <w:pPr>
        <w:tabs>
          <w:tab w:val="left" w:pos="1200"/>
          <w:tab w:val="right" w:pos="8306"/>
        </w:tabs>
        <w:ind w:firstLine="630"/>
        <w:jc w:val="left"/>
        <w:rPr>
          <w:rFonts w:ascii="宋体"/>
          <w:sz w:val="32"/>
          <w:szCs w:val="32"/>
        </w:rPr>
      </w:pPr>
      <w:r>
        <w:rPr>
          <w:rFonts w:ascii="宋体" w:hint="eastAsia"/>
          <w:sz w:val="32"/>
          <w:szCs w:val="32"/>
        </w:rPr>
        <w:t>（此部分需按一般公共预算表功能科目详细说明）</w:t>
      </w:r>
    </w:p>
    <w:p w:rsidR="002C1B00" w:rsidRDefault="00B356B6">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2C1B00" w:rsidRDefault="00B356B6">
      <w:pPr>
        <w:tabs>
          <w:tab w:val="left" w:pos="1200"/>
          <w:tab w:val="right" w:pos="8306"/>
        </w:tabs>
        <w:ind w:firstLine="630"/>
        <w:jc w:val="left"/>
        <w:rPr>
          <w:rFonts w:ascii="宋体"/>
          <w:sz w:val="32"/>
          <w:szCs w:val="32"/>
        </w:rPr>
      </w:pPr>
      <w:r>
        <w:rPr>
          <w:rFonts w:ascii="宋体" w:hint="eastAsia"/>
          <w:sz w:val="32"/>
          <w:szCs w:val="32"/>
        </w:rPr>
        <w:t>2021年一般公共预算基本支出</w:t>
      </w:r>
      <w:r w:rsidR="00D37C07" w:rsidRPr="00D37C07">
        <w:rPr>
          <w:rFonts w:ascii="宋体" w:hAnsi="宋体" w:cs="宋体" w:hint="eastAsia"/>
          <w:b/>
          <w:bCs/>
          <w:color w:val="000000"/>
          <w:kern w:val="0"/>
          <w:sz w:val="32"/>
          <w:szCs w:val="32"/>
        </w:rPr>
        <w:t>1040.61</w:t>
      </w:r>
      <w:r>
        <w:rPr>
          <w:rFonts w:ascii="宋体" w:hint="eastAsia"/>
          <w:sz w:val="32"/>
          <w:szCs w:val="32"/>
        </w:rPr>
        <w:t>万元，其中：人员经费</w:t>
      </w:r>
      <w:r w:rsidR="00D37C07" w:rsidRPr="00D37C07">
        <w:rPr>
          <w:rFonts w:ascii="宋体" w:hAnsi="宋体" w:cs="宋体" w:hint="eastAsia"/>
          <w:b/>
          <w:bCs/>
          <w:color w:val="000000"/>
          <w:kern w:val="0"/>
          <w:sz w:val="32"/>
          <w:szCs w:val="32"/>
        </w:rPr>
        <w:t>1040.61</w:t>
      </w:r>
      <w:r>
        <w:rPr>
          <w:rFonts w:ascii="宋体" w:hint="eastAsia"/>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rsidR="002C1B00" w:rsidRDefault="00B356B6">
      <w:pPr>
        <w:tabs>
          <w:tab w:val="left" w:pos="1200"/>
          <w:tab w:val="right" w:pos="8306"/>
        </w:tabs>
        <w:ind w:firstLine="630"/>
        <w:jc w:val="left"/>
        <w:rPr>
          <w:rFonts w:ascii="宋体"/>
          <w:sz w:val="32"/>
          <w:szCs w:val="32"/>
        </w:rPr>
      </w:pPr>
      <w:r>
        <w:rPr>
          <w:rFonts w:ascii="宋体" w:hint="eastAsia"/>
          <w:sz w:val="32"/>
          <w:szCs w:val="32"/>
        </w:rPr>
        <w:t>公用经费</w:t>
      </w:r>
      <w:r w:rsidR="00E53892">
        <w:rPr>
          <w:rFonts w:ascii="宋体" w:hint="eastAsia"/>
          <w:sz w:val="32"/>
          <w:szCs w:val="32"/>
        </w:rPr>
        <w:t>0</w:t>
      </w:r>
      <w:r>
        <w:rPr>
          <w:rFonts w:ascii="宋体" w:hint="eastAsia"/>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rsidR="002C1B00" w:rsidRDefault="00B356B6">
      <w:pPr>
        <w:tabs>
          <w:tab w:val="left" w:pos="5025"/>
        </w:tabs>
        <w:jc w:val="center"/>
        <w:rPr>
          <w:rFonts w:ascii="宋体"/>
          <w:b/>
          <w:bCs/>
          <w:sz w:val="32"/>
          <w:szCs w:val="32"/>
        </w:rPr>
      </w:pPr>
      <w:bookmarkStart w:id="0" w:name="_GoBack"/>
      <w:bookmarkEnd w:id="0"/>
      <w:r>
        <w:rPr>
          <w:rFonts w:ascii="宋体" w:hint="eastAsia"/>
          <w:b/>
          <w:bCs/>
          <w:sz w:val="32"/>
          <w:szCs w:val="32"/>
        </w:rPr>
        <w:t>第四部分  名词解释</w:t>
      </w:r>
    </w:p>
    <w:p w:rsidR="002C1B00" w:rsidRDefault="00B356B6">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2C1B00" w:rsidRDefault="00B356B6">
      <w:pPr>
        <w:widowControl/>
        <w:shd w:val="clear" w:color="auto" w:fill="FFFFFF"/>
        <w:spacing w:line="450" w:lineRule="atLeast"/>
        <w:jc w:val="left"/>
        <w:rPr>
          <w:rFonts w:ascii="宋体"/>
          <w:sz w:val="32"/>
          <w:szCs w:val="32"/>
        </w:rPr>
      </w:pPr>
      <w:r>
        <w:rPr>
          <w:rFonts w:ascii="宋体"/>
          <w:sz w:val="32"/>
          <w:szCs w:val="32"/>
        </w:rPr>
        <w:t>般公共预算拨付的资金。</w:t>
      </w:r>
    </w:p>
    <w:p w:rsidR="002C1B00" w:rsidRDefault="00B356B6">
      <w:pPr>
        <w:widowControl/>
        <w:shd w:val="clear" w:color="auto" w:fill="FFFFFF"/>
        <w:spacing w:line="450" w:lineRule="atLeast"/>
        <w:ind w:firstLineChars="150" w:firstLine="480"/>
        <w:jc w:val="left"/>
        <w:rPr>
          <w:rFonts w:ascii="宋体"/>
          <w:sz w:val="32"/>
          <w:szCs w:val="32"/>
        </w:rPr>
      </w:pPr>
      <w:r>
        <w:rPr>
          <w:rFonts w:ascii="宋体" w:hint="eastAsia"/>
          <w:sz w:val="32"/>
          <w:szCs w:val="32"/>
        </w:rPr>
        <w:lastRenderedPageBreak/>
        <w:t>（二）政府性基金预算拨款收入：指县级财政通过当年</w:t>
      </w:r>
    </w:p>
    <w:p w:rsidR="002C1B00" w:rsidRDefault="00B356B6">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2C1B00" w:rsidRDefault="00B356B6">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2C1B00" w:rsidRDefault="00B356B6">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2C1B00" w:rsidRDefault="00B356B6">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C1B00" w:rsidRDefault="00B356B6">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2C1B00" w:rsidRDefault="00B356B6">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2C1B00" w:rsidRDefault="002C1B00">
      <w:pPr>
        <w:tabs>
          <w:tab w:val="left" w:pos="5025"/>
        </w:tabs>
        <w:rPr>
          <w:rFonts w:ascii="宋体"/>
          <w:sz w:val="32"/>
          <w:szCs w:val="32"/>
        </w:rPr>
      </w:pPr>
    </w:p>
    <w:p w:rsidR="002C1B00" w:rsidRDefault="002C1B00">
      <w:pPr>
        <w:rPr>
          <w:rFonts w:ascii="宋体"/>
          <w:sz w:val="32"/>
          <w:szCs w:val="32"/>
        </w:rPr>
      </w:pPr>
    </w:p>
    <w:p w:rsidR="002C1B00" w:rsidRDefault="002C1B00">
      <w:pPr>
        <w:rPr>
          <w:rFonts w:ascii="宋体"/>
          <w:sz w:val="32"/>
          <w:szCs w:val="32"/>
        </w:rPr>
      </w:pPr>
    </w:p>
    <w:p w:rsidR="002C1B00" w:rsidRDefault="002C1B00">
      <w:pPr>
        <w:rPr>
          <w:rFonts w:ascii="宋体"/>
          <w:sz w:val="32"/>
          <w:szCs w:val="32"/>
        </w:rPr>
      </w:pPr>
    </w:p>
    <w:sectPr w:rsidR="002C1B00" w:rsidSect="002C1B0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010" w:rsidRDefault="00813010" w:rsidP="007E6BC8">
      <w:r>
        <w:separator/>
      </w:r>
    </w:p>
  </w:endnote>
  <w:endnote w:type="continuationSeparator" w:id="1">
    <w:p w:rsidR="00813010" w:rsidRDefault="00813010" w:rsidP="007E6B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010" w:rsidRDefault="00813010" w:rsidP="007E6BC8">
      <w:r>
        <w:separator/>
      </w:r>
    </w:p>
  </w:footnote>
  <w:footnote w:type="continuationSeparator" w:id="1">
    <w:p w:rsidR="00813010" w:rsidRDefault="00813010" w:rsidP="007E6B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zRhN2ZhOTJmYjc4ZTU5OThhNDBmMDg0OGE4OWY0NDgifQ=="/>
  </w:docVars>
  <w:rsids>
    <w:rsidRoot w:val="002C1B00"/>
    <w:rsid w:val="002C1B00"/>
    <w:rsid w:val="00401CC7"/>
    <w:rsid w:val="007E6BC8"/>
    <w:rsid w:val="00813010"/>
    <w:rsid w:val="00911FD0"/>
    <w:rsid w:val="00B356B6"/>
    <w:rsid w:val="00D37C07"/>
    <w:rsid w:val="00E53892"/>
    <w:rsid w:val="511E25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qFormat="1"/>
    <w:lsdException w:name="footer" w:uiPriority="99" w:unhideWhenUsed="0" w:qFormat="1"/>
    <w:lsdException w:name="caption" w:locked="1" w:qFormat="1"/>
    <w:lsdException w:name="Title" w:locked="1" w:semiHidden="0" w:unhideWhenUsed="0" w:qFormat="1"/>
    <w:lsdException w:name="Default Paragraph Font" w:uiPriority="1" w:qFormat="1"/>
    <w:lsdException w:name="Subtitle" w:locked="1" w:semiHidden="0" w:unhideWhenUsed="0" w:qFormat="1"/>
    <w:lsdException w:name="Date" w:uiPriority="99"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B00"/>
    <w:pPr>
      <w:widowControl w:val="0"/>
      <w:jc w:val="both"/>
    </w:pPr>
    <w:rPr>
      <w:rFonts w:cs="Times New Roman"/>
      <w:kern w:val="2"/>
      <w:sz w:val="21"/>
      <w:szCs w:val="22"/>
    </w:rPr>
  </w:style>
  <w:style w:type="paragraph" w:styleId="5">
    <w:name w:val="heading 5"/>
    <w:basedOn w:val="a"/>
    <w:next w:val="a"/>
    <w:link w:val="5Char"/>
    <w:uiPriority w:val="9"/>
    <w:qFormat/>
    <w:locked/>
    <w:rsid w:val="002C1B00"/>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rsid w:val="002C1B00"/>
    <w:pPr>
      <w:ind w:leftChars="2500" w:left="100"/>
    </w:pPr>
  </w:style>
  <w:style w:type="paragraph" w:styleId="a4">
    <w:name w:val="footer"/>
    <w:basedOn w:val="a"/>
    <w:link w:val="Char0"/>
    <w:uiPriority w:val="99"/>
    <w:semiHidden/>
    <w:qFormat/>
    <w:rsid w:val="002C1B00"/>
    <w:pPr>
      <w:tabs>
        <w:tab w:val="center" w:pos="4153"/>
        <w:tab w:val="right" w:pos="8306"/>
      </w:tabs>
      <w:snapToGrid w:val="0"/>
      <w:jc w:val="left"/>
    </w:pPr>
    <w:rPr>
      <w:sz w:val="18"/>
      <w:szCs w:val="18"/>
    </w:rPr>
  </w:style>
  <w:style w:type="paragraph" w:styleId="a5">
    <w:name w:val="header"/>
    <w:basedOn w:val="a"/>
    <w:link w:val="Char1"/>
    <w:uiPriority w:val="99"/>
    <w:semiHidden/>
    <w:qFormat/>
    <w:rsid w:val="002C1B00"/>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2C1B00"/>
    <w:pPr>
      <w:ind w:firstLineChars="200" w:firstLine="420"/>
    </w:pPr>
  </w:style>
  <w:style w:type="paragraph" w:customStyle="1" w:styleId="customunionstyle">
    <w:name w:val="custom_unionstyle"/>
    <w:basedOn w:val="a"/>
    <w:qFormat/>
    <w:rsid w:val="002C1B00"/>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qFormat/>
    <w:rsid w:val="002C1B00"/>
    <w:rPr>
      <w:rFonts w:cs="Times New Roman"/>
      <w:sz w:val="18"/>
      <w:szCs w:val="18"/>
    </w:rPr>
  </w:style>
  <w:style w:type="character" w:customStyle="1" w:styleId="Char0">
    <w:name w:val="页脚 Char"/>
    <w:basedOn w:val="a0"/>
    <w:link w:val="a4"/>
    <w:uiPriority w:val="99"/>
    <w:qFormat/>
    <w:rsid w:val="002C1B00"/>
    <w:rPr>
      <w:rFonts w:cs="Times New Roman"/>
      <w:sz w:val="18"/>
      <w:szCs w:val="18"/>
    </w:rPr>
  </w:style>
  <w:style w:type="character" w:customStyle="1" w:styleId="Char">
    <w:name w:val="日期 Char"/>
    <w:basedOn w:val="a0"/>
    <w:link w:val="a3"/>
    <w:uiPriority w:val="99"/>
    <w:qFormat/>
    <w:rsid w:val="002C1B00"/>
    <w:rPr>
      <w:rFonts w:cs="Times New Roman"/>
    </w:rPr>
  </w:style>
  <w:style w:type="character" w:customStyle="1" w:styleId="5Char">
    <w:name w:val="标题 5 Char"/>
    <w:basedOn w:val="a0"/>
    <w:link w:val="5"/>
    <w:uiPriority w:val="9"/>
    <w:rsid w:val="002C1B00"/>
    <w:rPr>
      <w:rFonts w:ascii="宋体" w:hAnsi="宋体" w:cs="宋体"/>
      <w:b/>
      <w:bCs/>
    </w:rPr>
  </w:style>
</w:styles>
</file>

<file path=word/webSettings.xml><?xml version="1.0" encoding="utf-8"?>
<w:webSettings xmlns:r="http://schemas.openxmlformats.org/officeDocument/2006/relationships" xmlns:w="http://schemas.openxmlformats.org/wordprocessingml/2006/main">
  <w:divs>
    <w:div w:id="966398762">
      <w:bodyDiv w:val="1"/>
      <w:marLeft w:val="0"/>
      <w:marRight w:val="0"/>
      <w:marTop w:val="0"/>
      <w:marBottom w:val="0"/>
      <w:divBdr>
        <w:top w:val="none" w:sz="0" w:space="0" w:color="auto"/>
        <w:left w:val="none" w:sz="0" w:space="0" w:color="auto"/>
        <w:bottom w:val="none" w:sz="0" w:space="0" w:color="auto"/>
        <w:right w:val="none" w:sz="0" w:space="0" w:color="auto"/>
      </w:divBdr>
    </w:div>
    <w:div w:id="1840148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473</Words>
  <Characters>2697</Characters>
  <Application>Microsoft Office Word</Application>
  <DocSecurity>0</DocSecurity>
  <Lines>22</Lines>
  <Paragraphs>6</Paragraphs>
  <ScaleCrop>false</ScaleCrop>
  <Company>微软中国</Company>
  <LinksUpToDate>false</LinksUpToDate>
  <CharactersWithSpaces>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Windows 用户</cp:lastModifiedBy>
  <cp:revision>4</cp:revision>
  <cp:lastPrinted>2019-04-13T09:33:00Z</cp:lastPrinted>
  <dcterms:created xsi:type="dcterms:W3CDTF">2022-09-06T11:44:00Z</dcterms:created>
  <dcterms:modified xsi:type="dcterms:W3CDTF">2022-09-09T06:11:00Z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91C82893740C49429C7B016FB68BFEF8</vt:lpwstr>
  </property>
</Properties>
</file>